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F81C8B">
        <w:rPr>
          <w:rFonts w:ascii="Arial" w:hAnsi="Arial" w:cs="Arial"/>
          <w:b/>
        </w:rPr>
        <w:t>TYP DF2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5812DD" w:rsidRDefault="005812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 w:rsidR="00F81C8B">
        <w:rPr>
          <w:rFonts w:ascii="Arial" w:hAnsi="Arial" w:cs="Arial"/>
        </w:rPr>
        <w:t xml:space="preserve">, </w:t>
      </w:r>
      <w:r w:rsidR="00AC5888">
        <w:rPr>
          <w:rFonts w:ascii="Arial" w:hAnsi="Arial" w:cs="Arial"/>
        </w:rPr>
        <w:t>feststellbar, mit</w:t>
      </w:r>
      <w:r w:rsidR="00F81C8B" w:rsidRPr="00F81C8B">
        <w:rPr>
          <w:rFonts w:ascii="Arial" w:hAnsi="Arial" w:cs="Arial"/>
        </w:rPr>
        <w:t xml:space="preserve"> durchgehende</w:t>
      </w:r>
      <w:r w:rsidR="00AC5888">
        <w:rPr>
          <w:rFonts w:ascii="Arial" w:hAnsi="Arial" w:cs="Arial"/>
        </w:rPr>
        <w:t>n</w:t>
      </w:r>
      <w:r w:rsidR="00F81C8B" w:rsidRPr="00F81C8B">
        <w:rPr>
          <w:rFonts w:ascii="Arial" w:hAnsi="Arial" w:cs="Arial"/>
        </w:rPr>
        <w:t xml:space="preserve"> Gewindestangen</w:t>
      </w:r>
      <w:r w:rsidR="001728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für Rohrleitungen zur Schaffung von Ein- und Ausbauspielraum sowie zum Ausgleich von Montagedifferenzen</w:t>
      </w:r>
      <w:r w:rsidR="00F81C8B">
        <w:rPr>
          <w:rFonts w:ascii="Arial" w:hAnsi="Arial" w:cs="Arial"/>
        </w:rPr>
        <w:t xml:space="preserve"> </w:t>
      </w:r>
    </w:p>
    <w:p w:rsidR="000337FF" w:rsidRDefault="000337FF">
      <w:pPr>
        <w:rPr>
          <w:rFonts w:ascii="Arial" w:hAnsi="Arial" w:cs="Arial"/>
        </w:rPr>
      </w:pPr>
    </w:p>
    <w:p w:rsidR="00F81C8B" w:rsidRDefault="00AC5888">
      <w:pPr>
        <w:rPr>
          <w:rFonts w:ascii="Arial" w:hAnsi="Arial" w:cs="Arial"/>
        </w:rPr>
      </w:pPr>
      <w:r w:rsidRPr="00AC5888">
        <w:rPr>
          <w:rFonts w:ascii="Arial" w:hAnsi="Arial" w:cs="Arial"/>
        </w:rPr>
        <w:t xml:space="preserve">Flanschanschluss nach EN 1092-1, </w:t>
      </w:r>
      <w:r w:rsidR="00F81C8B" w:rsidRPr="00F81C8B">
        <w:rPr>
          <w:rFonts w:ascii="Arial" w:hAnsi="Arial" w:cs="Arial"/>
        </w:rPr>
        <w:t>gem. unserem Datenblatt 3.2,</w:t>
      </w:r>
      <w:r w:rsidR="00382819" w:rsidRPr="00382819">
        <w:rPr>
          <w:rFonts w:ascii="Arial" w:hAnsi="Arial" w:cs="Arial"/>
        </w:rPr>
        <w:t xml:space="preserve"> </w:t>
      </w:r>
      <w:r w:rsidR="00382819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382819">
        <w:rPr>
          <w:rFonts w:ascii="Arial" w:hAnsi="Arial" w:cs="Arial"/>
        </w:rPr>
        <w:t xml:space="preserve"> EN ISO 15614-1</w:t>
      </w:r>
      <w:r w:rsidR="00382819">
        <w:rPr>
          <w:rFonts w:ascii="Arial" w:hAnsi="Arial" w:cs="Arial"/>
        </w:rPr>
        <w:t>,</w:t>
      </w:r>
      <w:bookmarkStart w:id="0" w:name="_GoBack"/>
      <w:bookmarkEnd w:id="0"/>
      <w:r w:rsidR="00F81C8B" w:rsidRPr="00F81C8B">
        <w:rPr>
          <w:rFonts w:ascii="Arial" w:hAnsi="Arial" w:cs="Arial"/>
        </w:rPr>
        <w:t xml:space="preserve"> Profildichtung (optional), </w:t>
      </w:r>
    </w:p>
    <w:p w:rsidR="00F81C8B" w:rsidRDefault="00F81C8B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F82BAF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AC5888">
        <w:rPr>
          <w:rFonts w:ascii="Arial" w:hAnsi="Arial" w:cs="Arial"/>
        </w:rPr>
        <w:t>+/- ..</w:t>
      </w:r>
      <w:r w:rsidR="00F81C8B" w:rsidRPr="00F81C8B">
        <w:rPr>
          <w:rFonts w:ascii="Arial" w:hAnsi="Arial" w:cs="Arial"/>
        </w:rPr>
        <w:t xml:space="preserve"> mm,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9E6">
        <w:rPr>
          <w:rFonts w:ascii="Arial" w:hAnsi="Arial" w:cs="Arial"/>
        </w:rPr>
        <w:t>DF2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D12F14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D12F14">
        <w:rPr>
          <w:rFonts w:ascii="Arial" w:hAnsi="Arial" w:cs="Arial"/>
        </w:rPr>
        <w:t>Fax :</w:t>
      </w:r>
      <w:r w:rsidRPr="00D12F14">
        <w:rPr>
          <w:rFonts w:ascii="Arial" w:hAnsi="Arial" w:cs="Arial"/>
        </w:rPr>
        <w:tab/>
      </w:r>
      <w:r w:rsidR="006416D4" w:rsidRPr="00D12F14">
        <w:rPr>
          <w:rFonts w:ascii="Arial" w:hAnsi="Arial" w:cs="Arial"/>
        </w:rPr>
        <w:t>+49 (0)2735/65664-0</w:t>
      </w:r>
    </w:p>
    <w:p w:rsidR="00F82BAF" w:rsidRPr="00D12F14" w:rsidRDefault="00F82BAF">
      <w:pPr>
        <w:rPr>
          <w:rFonts w:ascii="Arial" w:hAnsi="Arial" w:cs="Arial"/>
        </w:rPr>
      </w:pPr>
      <w:r w:rsidRPr="00D12F14">
        <w:rPr>
          <w:rFonts w:ascii="Arial" w:hAnsi="Arial" w:cs="Arial"/>
        </w:rPr>
        <w:tab/>
      </w:r>
      <w:r w:rsidRPr="00D12F14">
        <w:rPr>
          <w:rFonts w:ascii="Arial" w:hAnsi="Arial" w:cs="Arial"/>
        </w:rPr>
        <w:tab/>
      </w:r>
      <w:r w:rsidR="000337FF" w:rsidRPr="00D12F14">
        <w:rPr>
          <w:rFonts w:ascii="Arial" w:hAnsi="Arial" w:cs="Arial"/>
        </w:rPr>
        <w:tab/>
      </w:r>
      <w:hyperlink r:id="rId5" w:history="1">
        <w:r w:rsidRPr="00D12F14">
          <w:rPr>
            <w:rStyle w:val="Hyperlink"/>
            <w:rFonts w:ascii="Arial" w:hAnsi="Arial" w:cs="Arial"/>
          </w:rPr>
          <w:t>www.boller-gmbh.de</w:t>
        </w:r>
      </w:hyperlink>
    </w:p>
    <w:p w:rsidR="00F82BAF" w:rsidRPr="00D12F14" w:rsidRDefault="00F82BAF">
      <w:pPr>
        <w:rPr>
          <w:rFonts w:ascii="Arial" w:hAnsi="Arial" w:cs="Arial"/>
        </w:rPr>
      </w:pPr>
      <w:r w:rsidRPr="00D12F14">
        <w:rPr>
          <w:rFonts w:ascii="Arial" w:hAnsi="Arial" w:cs="Arial"/>
        </w:rPr>
        <w:tab/>
      </w:r>
      <w:r w:rsidRPr="00D12F14">
        <w:rPr>
          <w:rFonts w:ascii="Arial" w:hAnsi="Arial" w:cs="Arial"/>
        </w:rPr>
        <w:tab/>
      </w:r>
      <w:r w:rsidR="000337FF" w:rsidRPr="00D12F14">
        <w:rPr>
          <w:rFonts w:ascii="Arial" w:hAnsi="Arial" w:cs="Arial"/>
        </w:rPr>
        <w:tab/>
      </w:r>
      <w:hyperlink r:id="rId6" w:history="1">
        <w:r w:rsidR="00E14DF5" w:rsidRPr="00D12F14">
          <w:rPr>
            <w:rStyle w:val="Hyperlink"/>
            <w:rFonts w:ascii="Arial" w:hAnsi="Arial" w:cs="Arial"/>
          </w:rPr>
          <w:t>info@boller-gmbh.de</w:t>
        </w:r>
      </w:hyperlink>
    </w:p>
    <w:p w:rsidR="00E14DF5" w:rsidRPr="00D12F14" w:rsidRDefault="00E14DF5">
      <w:pPr>
        <w:rPr>
          <w:rFonts w:ascii="Arial" w:hAnsi="Arial" w:cs="Arial"/>
        </w:rPr>
      </w:pPr>
    </w:p>
    <w:p w:rsidR="00E14DF5" w:rsidRPr="00D12F14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728A5"/>
    <w:rsid w:val="0017670A"/>
    <w:rsid w:val="001B6312"/>
    <w:rsid w:val="001C3890"/>
    <w:rsid w:val="002629E6"/>
    <w:rsid w:val="00290B5F"/>
    <w:rsid w:val="00382819"/>
    <w:rsid w:val="004A400E"/>
    <w:rsid w:val="00537817"/>
    <w:rsid w:val="005812DD"/>
    <w:rsid w:val="005D643E"/>
    <w:rsid w:val="006416D4"/>
    <w:rsid w:val="007F6E4C"/>
    <w:rsid w:val="0093176B"/>
    <w:rsid w:val="00A339B1"/>
    <w:rsid w:val="00AC5888"/>
    <w:rsid w:val="00AF4583"/>
    <w:rsid w:val="00B7195F"/>
    <w:rsid w:val="00B75846"/>
    <w:rsid w:val="00BA1B68"/>
    <w:rsid w:val="00BE5A0F"/>
    <w:rsid w:val="00BF313C"/>
    <w:rsid w:val="00C106EF"/>
    <w:rsid w:val="00C10729"/>
    <w:rsid w:val="00C2097D"/>
    <w:rsid w:val="00CC4496"/>
    <w:rsid w:val="00D12F14"/>
    <w:rsid w:val="00E14DF5"/>
    <w:rsid w:val="00E74290"/>
    <w:rsid w:val="00EB1B9F"/>
    <w:rsid w:val="00EE558D"/>
    <w:rsid w:val="00F00C71"/>
    <w:rsid w:val="00F81C8B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892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10</cp:revision>
  <cp:lastPrinted>2006-07-12T08:34:00Z</cp:lastPrinted>
  <dcterms:created xsi:type="dcterms:W3CDTF">2013-04-04T09:11:00Z</dcterms:created>
  <dcterms:modified xsi:type="dcterms:W3CDTF">2013-04-11T13:08:00Z</dcterms:modified>
</cp:coreProperties>
</file>